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A46" w:rsidRPr="00570A46" w:rsidRDefault="00570A46">
      <w:pPr>
        <w:pStyle w:val="ConsPlusNormal"/>
        <w:ind w:firstLine="540"/>
        <w:jc w:val="both"/>
        <w:rPr>
          <w:b/>
        </w:rPr>
      </w:pPr>
      <w:r>
        <w:t xml:space="preserve">В соответствии с пунктом 10 </w:t>
      </w:r>
      <w:r w:rsidRPr="00570A46">
        <w:t>Положени</w:t>
      </w:r>
      <w:r>
        <w:t>я</w:t>
      </w:r>
      <w:r w:rsidRPr="00570A46">
        <w:t xml:space="preserve"> о комиссии по соблюдению требований к служебному поведению государственных гражданских служащих Свердловской области и урегулированию конфликта интересов в Аппарате Губернатора Свердловской области и Правительства Свердловской области</w:t>
      </w:r>
      <w:r>
        <w:t>, утвержденного р</w:t>
      </w:r>
      <w:r w:rsidRPr="00570A46">
        <w:t>аспоряжение</w:t>
      </w:r>
      <w:r>
        <w:t>м</w:t>
      </w:r>
      <w:r w:rsidRPr="00570A46">
        <w:t xml:space="preserve"> Аппарата Губернатора Свердловской области и Правительства Свердловской области от 25.12.2018 </w:t>
      </w:r>
      <w:r>
        <w:t>№</w:t>
      </w:r>
      <w:r w:rsidRPr="00570A46">
        <w:t xml:space="preserve"> 8-РА</w:t>
      </w:r>
      <w:r w:rsidRPr="00570A46">
        <w:rPr>
          <w:b/>
        </w:rPr>
        <w:t xml:space="preserve">, </w:t>
      </w:r>
      <w:r w:rsidRPr="00570A46">
        <w:rPr>
          <w:b/>
        </w:rPr>
        <w:t>основаниями для проведения заседания Комиссии являются:</w:t>
      </w:r>
    </w:p>
    <w:p w:rsidR="00570A46" w:rsidRDefault="00570A46">
      <w:pPr>
        <w:pStyle w:val="ConsPlusNormal"/>
        <w:ind w:firstLine="540"/>
        <w:jc w:val="both"/>
      </w:pPr>
      <w:bookmarkStart w:id="0" w:name="_GoBack"/>
      <w:bookmarkEnd w:id="0"/>
    </w:p>
    <w:p w:rsidR="00570A46" w:rsidRDefault="00570A46">
      <w:pPr>
        <w:pStyle w:val="ConsPlusNormal"/>
        <w:spacing w:before="220"/>
        <w:ind w:firstLine="540"/>
        <w:jc w:val="both"/>
      </w:pPr>
      <w:r>
        <w:t xml:space="preserve">1) представление Губернатором Свердловской области или Заместителем Губернатора Свердловской области - Руководителем Аппарата Губернатора Свердловской области и Правительства Свердловской области в соответствии с </w:t>
      </w:r>
      <w:hyperlink r:id="rId4">
        <w:r>
          <w:rPr>
            <w:color w:val="0000FF"/>
          </w:rPr>
          <w:t>абзацем пятым подпункта 2 пункта 20</w:t>
        </w:r>
      </w:hyperlink>
      <w:r>
        <w:t xml:space="preserve"> Положения о проверке достоверности и полноты сведений, представляемых гражданами, претендующими на замещение должностей государственной гражданской службы Свердловской области, и государственными гражданскими служащими Свердловской области, и соблюдения государственными гражданскими служащими Свердловской области требований к служебному поведению, утвержденного Указом Губернатора Свердловской области от 19.01.2021 № 10-УГ "О некоторых вопросах организации проверки достоверности и полноты сведений о доходах, об имуществе и обязательствах имущественного характера, соблюдения ограничений и требований к служебному поведению" (далее - Положение о проверке), материалов проверки, свидетельствующих: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 xml:space="preserve">о представлении гражданским служащим недостоверных или неполных сведений, предусмотренных </w:t>
      </w:r>
      <w:hyperlink r:id="rId5">
        <w:r>
          <w:rPr>
            <w:color w:val="0000FF"/>
          </w:rPr>
          <w:t>подпунктом 1 пункта 1</w:t>
        </w:r>
      </w:hyperlink>
      <w:r>
        <w:t xml:space="preserve"> Положения о проверке;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о несоблюдении гражданским служащим требований к служебному поведению и (или) требований об урегулировании конфликта интересов;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2) поступившее в Департамент государственной службы, кадров и наград Губернатора Свердловской области и Правительства Свердловской области (далее - Департамент):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обращение гражданина или гражданского служащего, планирующего свое увольнение с государственной гражданской службы Свердловской области,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 управлению этой организацией входили в его должностные (служебные) обязанности, до истечения двух лет со дня увольнения с государственной гражданской службы Свердловской области;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заявление гражданского служащего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 xml:space="preserve">заявление гражданского служащего о невозможности выполнить требования Федерального </w:t>
      </w:r>
      <w:hyperlink r:id="rId6">
        <w:r>
          <w:rPr>
            <w:color w:val="0000FF"/>
          </w:rPr>
          <w:t>закона</w:t>
        </w:r>
      </w:hyperlink>
      <w:r>
        <w:t xml:space="preserve"> от 7 мая 2013 года №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 (далее - Федеральный закон от 7 мая 2013 года № 79-ФЗ)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находятся счета (вклады), осуществляется хранение наличных денежных средств и ценностей в иностранном банке и (или) имеются иностранные финансовые инструменты, или в связи с иными обстоятельствами, не зависящими от его воли;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 xml:space="preserve">уведомление гражданского служащего о возникновении личной заинтересованности при исполнении должностных обязанностей, которая приводит или может привести к конфликту </w:t>
      </w:r>
      <w:r>
        <w:lastRenderedPageBreak/>
        <w:t>интересов;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уведомление гражданского служащего о возникновении независящих от него обстоятельств, препятствующих соблюдению требований к служебному поведению и (или) требований об урегулировании конфликта интересов;</w:t>
      </w:r>
    </w:p>
    <w:p w:rsidR="00570A46" w:rsidRDefault="00570A46">
      <w:pPr>
        <w:pStyle w:val="ConsPlusNormal"/>
        <w:jc w:val="both"/>
      </w:pPr>
      <w:r>
        <w:t>области от 29.05.2024 № 20-РА)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3) представление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гражданским служащим требований к служебному поведению и (или) требований об урегулировании конфликта интересов либо осуществления в Аппарате Губернатора Свердловской области и Правительства Свердловской области мер по предупреждению коррупции;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 xml:space="preserve">4) представление Заместителем Губернатора Свердловской области - Руководителем Аппарата Губернатора Свердловской области и Правительства Свердловской области материалов проверки, свидетельствующих о представлении гражданским служащим недостоверных или неполных сведений, предусмотренных </w:t>
      </w:r>
      <w:hyperlink r:id="rId7">
        <w:r>
          <w:rPr>
            <w:color w:val="0000FF"/>
          </w:rPr>
          <w:t>частью 1 статьи 3</w:t>
        </w:r>
      </w:hyperlink>
      <w:r>
        <w:t xml:space="preserve"> Федерального закона от 3 декабря 2012 года № 230-ФЗ "О контроле за соответствием расходов лиц, замещающих государственные должности, и иных лиц их доходам" (далее - Федеральный закон от 3 декабря 2012 года № 230-ФЗ);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 xml:space="preserve">5) поступившее в соответствии с </w:t>
      </w:r>
      <w:hyperlink r:id="rId8">
        <w:r>
          <w:rPr>
            <w:color w:val="0000FF"/>
          </w:rPr>
          <w:t>частью 4 статьи 12</w:t>
        </w:r>
      </w:hyperlink>
      <w:r>
        <w:t xml:space="preserve"> Федерального закона от 25 декабря 2008 года № 273-ФЗ "О противодействии коррупции" (далее - Федеральный закон от 25 декабря 2008 года № 273-ФЗ) и </w:t>
      </w:r>
      <w:hyperlink r:id="rId9">
        <w:r>
          <w:rPr>
            <w:color w:val="0000FF"/>
          </w:rPr>
          <w:t>статьей 64.1</w:t>
        </w:r>
      </w:hyperlink>
      <w:r>
        <w:t xml:space="preserve"> Трудового кодекса Российской Федерации в Аппарат Губернатора Свердловской области и Правительства Свердловской области уведомление коммерческой или некоммерческой организации о заключении с гражданином трудового или гражданско-правового договора на выполнение работ (оказание услуг), если отдельные функции государственного управления данной организацией входили в его должностные (служебные) обязанности, исполняемые во время замещения должности в Аппарате Губернатора Свердловской области и Правительства Свердловской области, при условии, что указанному гражданину Комиссией ранее было отказано во вступлении в трудовые и гражданско-правовые отношения с данной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гражданско-правового договора в коммерческой или некоммерческой организации Комиссией не рассматривался;</w:t>
      </w:r>
    </w:p>
    <w:p w:rsidR="00570A46" w:rsidRDefault="00570A46">
      <w:pPr>
        <w:pStyle w:val="ConsPlusNormal"/>
        <w:spacing w:before="220"/>
        <w:ind w:firstLine="540"/>
        <w:jc w:val="both"/>
      </w:pPr>
      <w:r>
        <w:t>6) представление Губернатора Свердловской области, Заместителя Губернатора Свердловской области - Руководителя Аппарата Губернатора Свердловской области и Правительства Свердловской области или любого члена Комиссии, касающееся обеспечения соблюдения руководителем Учреждения требований к служебному поведению и (или) требований об урегулировании конфликта интересов либо осуществления в Учреждении мер по предупреждению коррупции.</w:t>
      </w:r>
    </w:p>
    <w:p w:rsidR="00570A46" w:rsidRDefault="00570A46">
      <w:pPr>
        <w:pStyle w:val="ConsPlusNormal"/>
      </w:pPr>
      <w:r>
        <w:rPr>
          <w:i/>
          <w:color w:val="0000FF"/>
        </w:rPr>
        <w:br/>
      </w:r>
    </w:p>
    <w:p w:rsidR="00CF14B5" w:rsidRDefault="00CF14B5"/>
    <w:sectPr w:rsidR="00CF14B5" w:rsidSect="00EE01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A46"/>
    <w:rsid w:val="00570A46"/>
    <w:rsid w:val="00CF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0D664"/>
  <w15:chartTrackingRefBased/>
  <w15:docId w15:val="{DB0405D3-BCFA-4D22-949A-80353FF2D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0A4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137&amp;dst=3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42435&amp;dst=10012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5174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ogin.consultant.ru/link/?req=doc&amp;base=RLAW071&amp;n=414883&amp;dst=100148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ogin.consultant.ru/link/?req=doc&amp;base=RLAW071&amp;n=414883&amp;dst=100236" TargetMode="External"/><Relationship Id="rId9" Type="http://schemas.openxmlformats.org/officeDocument/2006/relationships/hyperlink" Target="https://login.consultant.ru/link/?req=doc&amp;base=LAW&amp;n=515484&amp;dst=17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1041</Words>
  <Characters>5938</Characters>
  <Application>Microsoft Office Word</Application>
  <DocSecurity>0</DocSecurity>
  <Lines>49</Lines>
  <Paragraphs>13</Paragraphs>
  <ScaleCrop>false</ScaleCrop>
  <Company/>
  <LinksUpToDate>false</LinksUpToDate>
  <CharactersWithSpaces>6966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2025-12-25T09:20:00Z</dcterms:created>
  <dcterms:modified xsi:type="dcterms:W3CDTF">2025-12-25T09:23:00Z</dcterms:modified>
</cp:coreProperties>
</file>