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A0CAE" w:rsidRDefault="007A0CAE">
      <w:pPr>
        <w:pStyle w:val="ConsPlusTitlePage"/>
      </w:pPr>
      <w:bookmarkStart w:id="0" w:name="_GoBack"/>
      <w:bookmarkEnd w:id="0"/>
      <w:r>
        <w:br/>
      </w:r>
    </w:p>
    <w:p w:rsidR="007A0CAE" w:rsidRDefault="007A0CAE">
      <w:pPr>
        <w:pStyle w:val="ConsPlusNormal"/>
        <w:jc w:val="both"/>
        <w:outlineLvl w:val="0"/>
      </w:pPr>
    </w:p>
    <w:tbl>
      <w:tblPr>
        <w:tblW w:w="5000" w:type="pct"/>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000" w:firstRow="0" w:lastRow="0" w:firstColumn="0" w:lastColumn="0" w:noHBand="0" w:noVBand="0"/>
      </w:tblPr>
      <w:tblGrid>
        <w:gridCol w:w="4677"/>
        <w:gridCol w:w="4678"/>
      </w:tblGrid>
      <w:tr w:rsidR="007A0CAE">
        <w:tc>
          <w:tcPr>
            <w:tcW w:w="4677" w:type="dxa"/>
            <w:tcBorders>
              <w:top w:val="nil"/>
              <w:left w:val="nil"/>
              <w:bottom w:val="nil"/>
              <w:right w:val="nil"/>
            </w:tcBorders>
          </w:tcPr>
          <w:p w:rsidR="007A0CAE" w:rsidRDefault="007A0CAE">
            <w:pPr>
              <w:pStyle w:val="ConsPlusNormal"/>
            </w:pPr>
            <w:r>
              <w:t>14 ноября 2016 года</w:t>
            </w:r>
          </w:p>
        </w:tc>
        <w:tc>
          <w:tcPr>
            <w:tcW w:w="4677" w:type="dxa"/>
            <w:tcBorders>
              <w:top w:val="nil"/>
              <w:left w:val="nil"/>
              <w:bottom w:val="nil"/>
              <w:right w:val="nil"/>
            </w:tcBorders>
          </w:tcPr>
          <w:p w:rsidR="007A0CAE" w:rsidRDefault="007A0CAE">
            <w:pPr>
              <w:pStyle w:val="ConsPlusNormal"/>
              <w:jc w:val="right"/>
            </w:pPr>
            <w:r>
              <w:t>N 684-УГ</w:t>
            </w:r>
          </w:p>
        </w:tc>
      </w:tr>
    </w:tbl>
    <w:p w:rsidR="007A0CAE" w:rsidRDefault="007A0CAE">
      <w:pPr>
        <w:pStyle w:val="ConsPlusNormal"/>
        <w:pBdr>
          <w:bottom w:val="single" w:sz="6" w:space="0" w:color="auto"/>
        </w:pBdr>
        <w:spacing w:before="100" w:after="100"/>
        <w:jc w:val="both"/>
        <w:rPr>
          <w:sz w:val="2"/>
          <w:szCs w:val="2"/>
        </w:rPr>
      </w:pPr>
    </w:p>
    <w:p w:rsidR="007A0CAE" w:rsidRDefault="007A0CAE">
      <w:pPr>
        <w:pStyle w:val="ConsPlusNormal"/>
        <w:jc w:val="both"/>
      </w:pPr>
    </w:p>
    <w:p w:rsidR="007A0CAE" w:rsidRDefault="007A0CAE">
      <w:pPr>
        <w:pStyle w:val="ConsPlusTitle"/>
        <w:jc w:val="center"/>
      </w:pPr>
      <w:r>
        <w:t>УКАЗ</w:t>
      </w:r>
    </w:p>
    <w:p w:rsidR="007A0CAE" w:rsidRDefault="007A0CAE">
      <w:pPr>
        <w:pStyle w:val="ConsPlusTitle"/>
        <w:jc w:val="center"/>
      </w:pPr>
    </w:p>
    <w:p w:rsidR="007A0CAE" w:rsidRDefault="007A0CAE">
      <w:pPr>
        <w:pStyle w:val="ConsPlusTitle"/>
        <w:jc w:val="center"/>
      </w:pPr>
      <w:r>
        <w:t>ГУБЕРНАТОРА СВЕРДЛОВСКОЙ ОБЛАСТИ</w:t>
      </w:r>
    </w:p>
    <w:p w:rsidR="007A0CAE" w:rsidRDefault="007A0CAE">
      <w:pPr>
        <w:pStyle w:val="ConsPlusTitle"/>
        <w:jc w:val="center"/>
      </w:pPr>
    </w:p>
    <w:p w:rsidR="007A0CAE" w:rsidRDefault="007A0CAE">
      <w:pPr>
        <w:pStyle w:val="ConsPlusTitle"/>
        <w:jc w:val="center"/>
      </w:pPr>
      <w:r>
        <w:t>О ПОЛНОМОЧИЯХ НАНИМАТЕЛЯ, ОСУЩЕСТВЛЯЕМЫХ ПРЕДСТАВИТЕЛЯМИ</w:t>
      </w:r>
    </w:p>
    <w:p w:rsidR="007A0CAE" w:rsidRDefault="007A0CAE">
      <w:pPr>
        <w:pStyle w:val="ConsPlusTitle"/>
        <w:jc w:val="center"/>
      </w:pPr>
      <w:r>
        <w:t>ГУБЕРНАТОРА СВЕРДЛОВСКОЙ ОБЛАСТИ В ОТНОШЕНИЯХ, СВЯЗАННЫХ</w:t>
      </w:r>
    </w:p>
    <w:p w:rsidR="007A0CAE" w:rsidRDefault="007A0CAE">
      <w:pPr>
        <w:pStyle w:val="ConsPlusTitle"/>
        <w:jc w:val="center"/>
      </w:pPr>
      <w:r>
        <w:t>С ОСУЩЕСТВЛЕНИЕМ ГОСУДАРСТВЕННОЙ ГРАЖДАНСКОЙ СЛУЖБЫ</w:t>
      </w:r>
    </w:p>
    <w:p w:rsidR="007A0CAE" w:rsidRDefault="007A0CAE">
      <w:pPr>
        <w:pStyle w:val="ConsPlusTitle"/>
        <w:jc w:val="center"/>
      </w:pPr>
      <w:r>
        <w:t>СВЕРДЛОВСКОЙ ОБЛАСТИ В ЦЕЛЯХ ОБЕСПЕЧЕНИЯ ИСПОЛНЕНИЯ</w:t>
      </w:r>
    </w:p>
    <w:p w:rsidR="007A0CAE" w:rsidRDefault="007A0CAE">
      <w:pPr>
        <w:pStyle w:val="ConsPlusTitle"/>
        <w:jc w:val="center"/>
      </w:pPr>
      <w:r>
        <w:t>ПОЛНОМОЧИЙ ОБЛАСТНЫХ И ТЕРРИТОРИАЛЬНЫХ ИСПОЛНИТЕЛЬНЫХ</w:t>
      </w:r>
    </w:p>
    <w:p w:rsidR="007A0CAE" w:rsidRDefault="007A0CAE">
      <w:pPr>
        <w:pStyle w:val="ConsPlusTitle"/>
        <w:jc w:val="center"/>
      </w:pPr>
      <w:r>
        <w:t>ОРГАНОВ ГОСУДАРСТВЕННОЙ ВЛАСТИ СВЕРДЛОВСКОЙ ОБЛАСТИ ЛИЦАМИ,</w:t>
      </w:r>
    </w:p>
    <w:p w:rsidR="007A0CAE" w:rsidRDefault="007A0CAE">
      <w:pPr>
        <w:pStyle w:val="ConsPlusTitle"/>
        <w:jc w:val="center"/>
      </w:pPr>
      <w:r>
        <w:t>НАЗНАЧАЕМЫМИ НА ДОЛЖНОСТИ РУКОВОДИТЕЛЕЙ ЭТИХ ОРГАНОВ И</w:t>
      </w:r>
    </w:p>
    <w:p w:rsidR="007A0CAE" w:rsidRDefault="007A0CAE">
      <w:pPr>
        <w:pStyle w:val="ConsPlusTitle"/>
        <w:jc w:val="center"/>
      </w:pPr>
      <w:r>
        <w:t>ЗАМЕСТИТЕЛЕЙ РУКОВОДИТЕЛЕЙ ОБЛАСТНЫХ ИСПОЛНИТЕЛЬНЫХ ОРГАНОВ</w:t>
      </w:r>
    </w:p>
    <w:p w:rsidR="007A0CAE" w:rsidRDefault="007A0CAE">
      <w:pPr>
        <w:pStyle w:val="ConsPlusTitle"/>
        <w:jc w:val="center"/>
      </w:pPr>
      <w:r>
        <w:t>ГОСУДАРСТВЕННОЙ ВЛАСТИ СВЕРДЛОВСКОЙ ОБЛАСТИ</w:t>
      </w:r>
    </w:p>
    <w:p w:rsidR="007A0CAE" w:rsidRDefault="007A0CAE">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000" w:firstRow="0" w:lastRow="0" w:firstColumn="0" w:lastColumn="0" w:noHBand="0" w:noVBand="0"/>
      </w:tblPr>
      <w:tblGrid>
        <w:gridCol w:w="60"/>
        <w:gridCol w:w="113"/>
        <w:gridCol w:w="9069"/>
        <w:gridCol w:w="113"/>
      </w:tblGrid>
      <w:tr w:rsidR="007A0CAE">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7A0CAE" w:rsidRDefault="007A0CAE">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7A0CAE" w:rsidRDefault="007A0CAE">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7A0CAE" w:rsidRDefault="007A0CAE">
            <w:pPr>
              <w:pStyle w:val="ConsPlusNormal"/>
              <w:jc w:val="center"/>
            </w:pPr>
            <w:r>
              <w:rPr>
                <w:color w:val="392C69"/>
              </w:rPr>
              <w:t>Список изменяющих документов</w:t>
            </w:r>
          </w:p>
          <w:p w:rsidR="007A0CAE" w:rsidRDefault="007A0CAE">
            <w:pPr>
              <w:pStyle w:val="ConsPlusNormal"/>
              <w:jc w:val="center"/>
            </w:pPr>
            <w:r>
              <w:rPr>
                <w:color w:val="392C69"/>
              </w:rPr>
              <w:t xml:space="preserve">(в ред. Указов Губернатора Свердловской области от 09.12.2016 </w:t>
            </w:r>
            <w:hyperlink r:id="rId4">
              <w:r>
                <w:rPr>
                  <w:color w:val="0000FF"/>
                </w:rPr>
                <w:t>N 763-УГ</w:t>
              </w:r>
            </w:hyperlink>
            <w:r>
              <w:rPr>
                <w:color w:val="392C69"/>
              </w:rPr>
              <w:t>,</w:t>
            </w:r>
          </w:p>
          <w:p w:rsidR="007A0CAE" w:rsidRDefault="007A0CAE">
            <w:pPr>
              <w:pStyle w:val="ConsPlusNormal"/>
              <w:jc w:val="center"/>
            </w:pPr>
            <w:r>
              <w:rPr>
                <w:color w:val="392C69"/>
              </w:rPr>
              <w:t xml:space="preserve">от 01.06.2017 </w:t>
            </w:r>
            <w:hyperlink r:id="rId5">
              <w:r>
                <w:rPr>
                  <w:color w:val="0000FF"/>
                </w:rPr>
                <w:t>N 317-УГ</w:t>
              </w:r>
            </w:hyperlink>
            <w:r>
              <w:rPr>
                <w:color w:val="392C69"/>
              </w:rPr>
              <w:t xml:space="preserve">, от 11.09.2017 </w:t>
            </w:r>
            <w:hyperlink r:id="rId6">
              <w:r>
                <w:rPr>
                  <w:color w:val="0000FF"/>
                </w:rPr>
                <w:t>N 460-УГ</w:t>
              </w:r>
            </w:hyperlink>
            <w:r>
              <w:rPr>
                <w:color w:val="392C69"/>
              </w:rPr>
              <w:t xml:space="preserve">, от 22.03.2018 </w:t>
            </w:r>
            <w:hyperlink r:id="rId7">
              <w:r>
                <w:rPr>
                  <w:color w:val="0000FF"/>
                </w:rPr>
                <w:t>N 155-УГ</w:t>
              </w:r>
            </w:hyperlink>
            <w:r>
              <w:rPr>
                <w:color w:val="392C69"/>
              </w:rPr>
              <w:t>,</w:t>
            </w:r>
          </w:p>
          <w:p w:rsidR="007A0CAE" w:rsidRDefault="007A0CAE">
            <w:pPr>
              <w:pStyle w:val="ConsPlusNormal"/>
              <w:jc w:val="center"/>
            </w:pPr>
            <w:r>
              <w:rPr>
                <w:color w:val="392C69"/>
              </w:rPr>
              <w:t xml:space="preserve">от 27.09.2018 </w:t>
            </w:r>
            <w:hyperlink r:id="rId8">
              <w:r>
                <w:rPr>
                  <w:color w:val="0000FF"/>
                </w:rPr>
                <w:t>N 478-УГ</w:t>
              </w:r>
            </w:hyperlink>
            <w:r>
              <w:rPr>
                <w:color w:val="392C69"/>
              </w:rPr>
              <w:t xml:space="preserve">, от 07.12.2018 </w:t>
            </w:r>
            <w:hyperlink r:id="rId9">
              <w:r>
                <w:rPr>
                  <w:color w:val="0000FF"/>
                </w:rPr>
                <w:t>N 665-УГ</w:t>
              </w:r>
            </w:hyperlink>
            <w:r>
              <w:rPr>
                <w:color w:val="392C69"/>
              </w:rPr>
              <w:t xml:space="preserve">, от 20.04.2020 </w:t>
            </w:r>
            <w:hyperlink r:id="rId10">
              <w:r>
                <w:rPr>
                  <w:color w:val="0000FF"/>
                </w:rPr>
                <w:t>N 192-УГ</w:t>
              </w:r>
            </w:hyperlink>
            <w:r>
              <w:rPr>
                <w:color w:val="392C69"/>
              </w:rPr>
              <w:t>,</w:t>
            </w:r>
          </w:p>
          <w:p w:rsidR="007A0CAE" w:rsidRDefault="007A0CAE">
            <w:pPr>
              <w:pStyle w:val="ConsPlusNormal"/>
              <w:jc w:val="center"/>
            </w:pPr>
            <w:r>
              <w:rPr>
                <w:color w:val="392C69"/>
              </w:rPr>
              <w:t xml:space="preserve">от 29.06.2020 </w:t>
            </w:r>
            <w:hyperlink r:id="rId11">
              <w:r>
                <w:rPr>
                  <w:color w:val="0000FF"/>
                </w:rPr>
                <w:t>N 337-УГ</w:t>
              </w:r>
            </w:hyperlink>
            <w:r>
              <w:rPr>
                <w:color w:val="392C69"/>
              </w:rPr>
              <w:t xml:space="preserve">, от 30.09.2021 </w:t>
            </w:r>
            <w:hyperlink r:id="rId12">
              <w:r>
                <w:rPr>
                  <w:color w:val="0000FF"/>
                </w:rPr>
                <w:t>N 572-УГ</w:t>
              </w:r>
            </w:hyperlink>
            <w:r>
              <w:rPr>
                <w:color w:val="392C69"/>
              </w:rPr>
              <w:t xml:space="preserve">, от 08.04.2022 </w:t>
            </w:r>
            <w:hyperlink r:id="rId13">
              <w:r>
                <w:rPr>
                  <w:color w:val="0000FF"/>
                </w:rPr>
                <w:t>N 188-УГ</w:t>
              </w:r>
            </w:hyperlink>
            <w:r>
              <w:rPr>
                <w:color w:val="392C69"/>
              </w:rPr>
              <w:t>,</w:t>
            </w:r>
          </w:p>
          <w:p w:rsidR="007A0CAE" w:rsidRDefault="007A0CAE">
            <w:pPr>
              <w:pStyle w:val="ConsPlusNormal"/>
              <w:jc w:val="center"/>
            </w:pPr>
            <w:r>
              <w:rPr>
                <w:color w:val="392C69"/>
              </w:rPr>
              <w:t xml:space="preserve">от 07.09.2022 </w:t>
            </w:r>
            <w:hyperlink r:id="rId14">
              <w:r>
                <w:rPr>
                  <w:color w:val="0000FF"/>
                </w:rPr>
                <w:t>N 420-УГ</w:t>
              </w:r>
            </w:hyperlink>
            <w:r>
              <w:rPr>
                <w:color w:val="392C69"/>
              </w:rPr>
              <w:t xml:space="preserve">, от 27.02.2024 </w:t>
            </w:r>
            <w:hyperlink r:id="rId15">
              <w:r>
                <w:rPr>
                  <w:color w:val="0000FF"/>
                </w:rPr>
                <w:t>N 82-УГ</w:t>
              </w:r>
            </w:hyperlink>
            <w:r>
              <w:rPr>
                <w:color w:val="392C69"/>
              </w:rPr>
              <w:t xml:space="preserve">, от 23.09.2024 </w:t>
            </w:r>
            <w:hyperlink r:id="rId16">
              <w:r>
                <w:rPr>
                  <w:color w:val="0000FF"/>
                </w:rPr>
                <w:t>N 426-УГ</w:t>
              </w:r>
            </w:hyperlink>
            <w:r>
              <w:rPr>
                <w:color w:val="392C69"/>
              </w:rPr>
              <w:t>,</w:t>
            </w:r>
          </w:p>
          <w:p w:rsidR="007A0CAE" w:rsidRDefault="007A0CAE">
            <w:pPr>
              <w:pStyle w:val="ConsPlusNormal"/>
              <w:jc w:val="center"/>
            </w:pPr>
            <w:r>
              <w:rPr>
                <w:color w:val="392C69"/>
              </w:rPr>
              <w:t xml:space="preserve">от 07.05.2025 </w:t>
            </w:r>
            <w:hyperlink r:id="rId17">
              <w:r>
                <w:rPr>
                  <w:color w:val="0000FF"/>
                </w:rPr>
                <w:t>N 167-УГ</w:t>
              </w:r>
            </w:hyperlink>
            <w:r>
              <w:rPr>
                <w:color w:val="392C69"/>
              </w:rPr>
              <w:t xml:space="preserve">, от 29.12.2025 </w:t>
            </w:r>
            <w:hyperlink r:id="rId18">
              <w:r>
                <w:rPr>
                  <w:color w:val="0000FF"/>
                </w:rPr>
                <w:t>N 548-УГ</w:t>
              </w:r>
            </w:hyperlink>
            <w:r>
              <w:rPr>
                <w:color w:val="392C69"/>
              </w:rPr>
              <w:t>)</w:t>
            </w:r>
          </w:p>
        </w:tc>
        <w:tc>
          <w:tcPr>
            <w:tcW w:w="113" w:type="dxa"/>
            <w:tcBorders>
              <w:top w:val="nil"/>
              <w:left w:val="nil"/>
              <w:bottom w:val="nil"/>
              <w:right w:val="nil"/>
            </w:tcBorders>
            <w:shd w:val="clear" w:color="auto" w:fill="F4F3F8"/>
            <w:tcMar>
              <w:top w:w="0" w:type="dxa"/>
              <w:left w:w="0" w:type="dxa"/>
              <w:bottom w:w="0" w:type="dxa"/>
              <w:right w:w="0" w:type="dxa"/>
            </w:tcMar>
          </w:tcPr>
          <w:p w:rsidR="007A0CAE" w:rsidRDefault="007A0CAE">
            <w:pPr>
              <w:pStyle w:val="ConsPlusNormal"/>
            </w:pPr>
          </w:p>
        </w:tc>
      </w:tr>
    </w:tbl>
    <w:p w:rsidR="007A0CAE" w:rsidRDefault="007A0CAE">
      <w:pPr>
        <w:pStyle w:val="ConsPlusNormal"/>
        <w:jc w:val="both"/>
      </w:pPr>
    </w:p>
    <w:p w:rsidR="007A0CAE" w:rsidRDefault="007A0CAE">
      <w:pPr>
        <w:pStyle w:val="ConsPlusNormal"/>
        <w:ind w:firstLine="540"/>
        <w:jc w:val="both"/>
      </w:pPr>
      <w:r>
        <w:t xml:space="preserve">В соответствии с </w:t>
      </w:r>
      <w:hyperlink r:id="rId19">
        <w:r>
          <w:rPr>
            <w:color w:val="0000FF"/>
          </w:rPr>
          <w:t>подпунктом 2 статьи 1</w:t>
        </w:r>
      </w:hyperlink>
      <w:r>
        <w:t xml:space="preserve"> и </w:t>
      </w:r>
      <w:hyperlink r:id="rId20">
        <w:r>
          <w:rPr>
            <w:color w:val="0000FF"/>
          </w:rPr>
          <w:t>статьей 44</w:t>
        </w:r>
      </w:hyperlink>
      <w:r>
        <w:t xml:space="preserve"> Федерального закона от 27 июля 2004 года N 79-ФЗ "О государственной гражданской службе Российской Федерации", </w:t>
      </w:r>
      <w:hyperlink r:id="rId21">
        <w:r>
          <w:rPr>
            <w:color w:val="0000FF"/>
          </w:rPr>
          <w:t>подпунктом 10 пункта 1 статьи 42</w:t>
        </w:r>
      </w:hyperlink>
      <w:r>
        <w:t xml:space="preserve"> Устава Свердловской области, </w:t>
      </w:r>
      <w:hyperlink r:id="rId22">
        <w:r>
          <w:rPr>
            <w:color w:val="0000FF"/>
          </w:rPr>
          <w:t>пунктом 2 статьи 8</w:t>
        </w:r>
      </w:hyperlink>
      <w:r>
        <w:t xml:space="preserve"> Закона Свердловской области от 15 июля 2005 года N 84-ОЗ "Об особенностях государственной гражданской службы Свердловской области" постановляю:</w:t>
      </w:r>
    </w:p>
    <w:p w:rsidR="007A0CAE" w:rsidRDefault="007A0CAE">
      <w:pPr>
        <w:pStyle w:val="ConsPlusNormal"/>
        <w:jc w:val="both"/>
      </w:pPr>
      <w:r>
        <w:t xml:space="preserve">(в ред. </w:t>
      </w:r>
      <w:hyperlink r:id="rId23">
        <w:r>
          <w:rPr>
            <w:color w:val="0000FF"/>
          </w:rPr>
          <w:t>Указа</w:t>
        </w:r>
      </w:hyperlink>
      <w:r>
        <w:t xml:space="preserve"> Губернатора Свердловской области от 27.02.2024 N 82-УГ)</w:t>
      </w:r>
    </w:p>
    <w:p w:rsidR="007A0CAE" w:rsidRDefault="007A0CAE">
      <w:pPr>
        <w:pStyle w:val="ConsPlusNormal"/>
        <w:spacing w:before="220"/>
        <w:ind w:firstLine="540"/>
        <w:jc w:val="both"/>
      </w:pPr>
      <w:r>
        <w:t>1. Определить перечень полномочий нанимателя, осуществляемых представителями Губернатора Свердловской области в отношениях, связанных с осуществлением государственной гражданской службы Свердловской области в целях обеспечения исполнения полномочий областных и территориальных исполнительных органов государственной власти Свердловской области лицами, назначаемыми на должности руководителей этих органов и заместителей руководителей областных исполнительных органов государственной власти Свердловской области:</w:t>
      </w:r>
    </w:p>
    <w:p w:rsidR="007A0CAE" w:rsidRDefault="007A0CAE">
      <w:pPr>
        <w:pStyle w:val="ConsPlusNormal"/>
        <w:spacing w:before="220"/>
        <w:ind w:firstLine="540"/>
        <w:jc w:val="both"/>
      </w:pPr>
      <w:bookmarkStart w:id="1" w:name="P28"/>
      <w:bookmarkEnd w:id="1"/>
      <w:r>
        <w:t>1) заключение и прекращение служебного контракта, изменение условий служебного контракта, уведомление об изменениях в трудовом законодательстве Российской Федерации, связанных с формированием сведений о трудовой деятельности в электронном виде;</w:t>
      </w:r>
    </w:p>
    <w:p w:rsidR="007A0CAE" w:rsidRDefault="007A0CAE">
      <w:pPr>
        <w:pStyle w:val="ConsPlusNormal"/>
        <w:jc w:val="both"/>
      </w:pPr>
      <w:r>
        <w:t xml:space="preserve">(в ред. Указов Губернатора Свердловской области от 20.04.2020 </w:t>
      </w:r>
      <w:hyperlink r:id="rId24">
        <w:r>
          <w:rPr>
            <w:color w:val="0000FF"/>
          </w:rPr>
          <w:t>N 192-УГ</w:t>
        </w:r>
      </w:hyperlink>
      <w:r>
        <w:t xml:space="preserve">, от 23.09.2024 </w:t>
      </w:r>
      <w:hyperlink r:id="rId25">
        <w:r>
          <w:rPr>
            <w:color w:val="0000FF"/>
          </w:rPr>
          <w:t>N 426-УГ</w:t>
        </w:r>
      </w:hyperlink>
      <w:r>
        <w:t>)</w:t>
      </w:r>
    </w:p>
    <w:p w:rsidR="007A0CAE" w:rsidRDefault="007A0CAE">
      <w:pPr>
        <w:pStyle w:val="ConsPlusNormal"/>
        <w:spacing w:before="220"/>
        <w:ind w:firstLine="540"/>
        <w:jc w:val="both"/>
      </w:pPr>
      <w:bookmarkStart w:id="2" w:name="P30"/>
      <w:bookmarkEnd w:id="2"/>
      <w:r>
        <w:t>2) утверждение должностных регламентов;</w:t>
      </w:r>
    </w:p>
    <w:p w:rsidR="007A0CAE" w:rsidRDefault="007A0CAE">
      <w:pPr>
        <w:pStyle w:val="ConsPlusNormal"/>
        <w:spacing w:before="220"/>
        <w:ind w:firstLine="540"/>
        <w:jc w:val="both"/>
      </w:pPr>
      <w:bookmarkStart w:id="3" w:name="P31"/>
      <w:bookmarkEnd w:id="3"/>
      <w:r>
        <w:t xml:space="preserve">3) истребование от государственного гражданского служащего Свердловской области объяснения в письменной форме до применения дисциплинарного взыскания, принятие решения о проведении служебной проверки, применение дисциплинарного взыскания, взыскания за коррупционное правонарушение, представление материалов в соответствующую комиссию по соблюдению требований к служебному поведению государственных гражданских служащих </w:t>
      </w:r>
      <w:r>
        <w:lastRenderedPageBreak/>
        <w:t>Свердловской области и урегулированию конфликта интересов, досрочное снятие с государственного гражданского служащего Свердловской области дисциплинарного взыскания;</w:t>
      </w:r>
    </w:p>
    <w:p w:rsidR="007A0CAE" w:rsidRDefault="007A0CAE">
      <w:pPr>
        <w:pStyle w:val="ConsPlusNormal"/>
        <w:jc w:val="both"/>
      </w:pPr>
      <w:r>
        <w:t xml:space="preserve">(в ред. </w:t>
      </w:r>
      <w:hyperlink r:id="rId26">
        <w:r>
          <w:rPr>
            <w:color w:val="0000FF"/>
          </w:rPr>
          <w:t>Указа</w:t>
        </w:r>
      </w:hyperlink>
      <w:r>
        <w:t xml:space="preserve"> Губернатора Свердловской области от 11.09.2017 N 460-УГ)</w:t>
      </w:r>
    </w:p>
    <w:p w:rsidR="007A0CAE" w:rsidRDefault="007A0CAE">
      <w:pPr>
        <w:pStyle w:val="ConsPlusNormal"/>
        <w:spacing w:before="220"/>
        <w:ind w:firstLine="540"/>
        <w:jc w:val="both"/>
      </w:pPr>
      <w:bookmarkStart w:id="4" w:name="P33"/>
      <w:bookmarkEnd w:id="4"/>
      <w:r>
        <w:t>4) поощрение государственного гражданского служащего Свердловской области;</w:t>
      </w:r>
    </w:p>
    <w:p w:rsidR="007A0CAE" w:rsidRDefault="007A0CAE">
      <w:pPr>
        <w:pStyle w:val="ConsPlusNormal"/>
        <w:spacing w:before="220"/>
        <w:ind w:firstLine="540"/>
        <w:jc w:val="both"/>
      </w:pPr>
      <w:bookmarkStart w:id="5" w:name="P34"/>
      <w:bookmarkEnd w:id="5"/>
      <w:r>
        <w:t>5) решение о направлении государственного гражданского служащего Свердловской области на профессиональную переподготовку и повышение квалификации;</w:t>
      </w:r>
    </w:p>
    <w:p w:rsidR="007A0CAE" w:rsidRDefault="007A0CAE">
      <w:pPr>
        <w:pStyle w:val="ConsPlusNormal"/>
        <w:spacing w:before="220"/>
        <w:ind w:firstLine="540"/>
        <w:jc w:val="both"/>
      </w:pPr>
      <w:bookmarkStart w:id="6" w:name="P35"/>
      <w:bookmarkEnd w:id="6"/>
      <w:r>
        <w:t>6) предоставление отпусков, утверждение графика отпусков;</w:t>
      </w:r>
    </w:p>
    <w:p w:rsidR="007A0CAE" w:rsidRDefault="007A0CAE">
      <w:pPr>
        <w:pStyle w:val="ConsPlusNormal"/>
        <w:spacing w:before="220"/>
        <w:ind w:firstLine="540"/>
        <w:jc w:val="both"/>
      </w:pPr>
      <w:bookmarkStart w:id="7" w:name="P36"/>
      <w:bookmarkEnd w:id="7"/>
      <w:r>
        <w:t>7) направление в служебные командировки на территории Российской Федерации;</w:t>
      </w:r>
    </w:p>
    <w:p w:rsidR="007A0CAE" w:rsidRDefault="007A0CAE">
      <w:pPr>
        <w:pStyle w:val="ConsPlusNormal"/>
        <w:spacing w:before="220"/>
        <w:ind w:firstLine="540"/>
        <w:jc w:val="both"/>
      </w:pPr>
      <w:bookmarkStart w:id="8" w:name="P37"/>
      <w:bookmarkEnd w:id="8"/>
      <w:r>
        <w:t>8) установление порядка выплаты ежемесячной надбавки к должностному окладу за особые условия государственной гражданской службы Свердловской области, ежемесячного денежного поощрения, осуществления единовременной выплаты при предоставлении ежегодного оплачиваемого отпуска, материальной помощи, утверждение размеров и порядка выплаты премий, в том числе за выполнение особо важных и сложных заданий, единовременного поощрения;</w:t>
      </w:r>
    </w:p>
    <w:p w:rsidR="007A0CAE" w:rsidRDefault="007A0CAE">
      <w:pPr>
        <w:pStyle w:val="ConsPlusNormal"/>
        <w:jc w:val="both"/>
      </w:pPr>
      <w:r>
        <w:t xml:space="preserve">(в ред. </w:t>
      </w:r>
      <w:hyperlink r:id="rId27">
        <w:r>
          <w:rPr>
            <w:color w:val="0000FF"/>
          </w:rPr>
          <w:t>Указа</w:t>
        </w:r>
      </w:hyperlink>
      <w:r>
        <w:t xml:space="preserve"> Губернатора Свердловской области от 08.04.2022 N 188-УГ)</w:t>
      </w:r>
    </w:p>
    <w:p w:rsidR="007A0CAE" w:rsidRDefault="007A0CAE">
      <w:pPr>
        <w:pStyle w:val="ConsPlusNormal"/>
        <w:spacing w:before="220"/>
        <w:ind w:firstLine="540"/>
        <w:jc w:val="both"/>
      </w:pPr>
      <w:r>
        <w:t>9) присвоение классных чинов государственной гражданской службы Свердловской области;</w:t>
      </w:r>
    </w:p>
    <w:p w:rsidR="007A0CAE" w:rsidRDefault="007A0CAE">
      <w:pPr>
        <w:pStyle w:val="ConsPlusNormal"/>
        <w:spacing w:before="220"/>
        <w:ind w:firstLine="540"/>
        <w:jc w:val="both"/>
      </w:pPr>
      <w:bookmarkStart w:id="9" w:name="P40"/>
      <w:bookmarkEnd w:id="9"/>
      <w:r>
        <w:t>10) разрешение на принятие государственным гражданским служащим Свердловской области почетных и специальных званий, наград и иных знаков отличия (кроме научных и спортивных) иностранных государств, международных организаций, политических партий, иных общественных объединений и других организаций.</w:t>
      </w:r>
    </w:p>
    <w:p w:rsidR="007A0CAE" w:rsidRDefault="007A0CAE">
      <w:pPr>
        <w:pStyle w:val="ConsPlusNormal"/>
        <w:spacing w:before="220"/>
        <w:ind w:firstLine="540"/>
        <w:jc w:val="both"/>
      </w:pPr>
      <w:r>
        <w:t xml:space="preserve">2. Назначить Первого Заместителя Губернатора Свердловской области - Министра промышленности и науки Свердловской области представителем Губернатора Свердловской области в отношениях, связанных с осуществлением государственной гражданской службы Свердловской области в целях обеспечения исполнения полномочий областных исполнительных органов государственной власти Свердловской области лицами, назначаемыми на должности руководителей этих органов, для осуществления полномочий нанимателя, указанных в </w:t>
      </w:r>
      <w:hyperlink w:anchor="P28">
        <w:r>
          <w:rPr>
            <w:color w:val="0000FF"/>
          </w:rPr>
          <w:t>подпунктах 1</w:t>
        </w:r>
      </w:hyperlink>
      <w:r>
        <w:t xml:space="preserve">, </w:t>
      </w:r>
      <w:hyperlink w:anchor="P30">
        <w:r>
          <w:rPr>
            <w:color w:val="0000FF"/>
          </w:rPr>
          <w:t>2</w:t>
        </w:r>
      </w:hyperlink>
      <w:r>
        <w:t xml:space="preserve"> и </w:t>
      </w:r>
      <w:hyperlink w:anchor="P40">
        <w:r>
          <w:rPr>
            <w:color w:val="0000FF"/>
          </w:rPr>
          <w:t>10 пункта 1</w:t>
        </w:r>
      </w:hyperlink>
      <w:r>
        <w:t xml:space="preserve"> настоящего Указа, а также </w:t>
      </w:r>
      <w:hyperlink w:anchor="P31">
        <w:r>
          <w:rPr>
            <w:color w:val="0000FF"/>
          </w:rPr>
          <w:t>подпункте 3 пункта 1</w:t>
        </w:r>
      </w:hyperlink>
      <w:r>
        <w:t xml:space="preserve"> настоящего Указа в части принятия решения о проведении служебной проверки, истребования от государственного гражданского служащего Свердловской области объяснения в письменной форме до применения дисциплинарного взыскания и представления материалов в соответствующую комиссию по соблюдению требований к служебному поведению государственных гражданских служащих Свердловской области и урегулированию конфликта интересов.</w:t>
      </w:r>
    </w:p>
    <w:p w:rsidR="007A0CAE" w:rsidRDefault="007A0CAE">
      <w:pPr>
        <w:pStyle w:val="ConsPlusNormal"/>
        <w:jc w:val="both"/>
      </w:pPr>
      <w:r>
        <w:t xml:space="preserve">(в ред. Указов Губернатора Свердловской области от 11.09.2017 </w:t>
      </w:r>
      <w:hyperlink r:id="rId28">
        <w:r>
          <w:rPr>
            <w:color w:val="0000FF"/>
          </w:rPr>
          <w:t>N 460-УГ</w:t>
        </w:r>
      </w:hyperlink>
      <w:r>
        <w:t xml:space="preserve">, от 22.03.2018 </w:t>
      </w:r>
      <w:hyperlink r:id="rId29">
        <w:r>
          <w:rPr>
            <w:color w:val="0000FF"/>
          </w:rPr>
          <w:t>N 155-УГ</w:t>
        </w:r>
      </w:hyperlink>
      <w:r>
        <w:t xml:space="preserve">, от 07.12.2018 </w:t>
      </w:r>
      <w:hyperlink r:id="rId30">
        <w:r>
          <w:rPr>
            <w:color w:val="0000FF"/>
          </w:rPr>
          <w:t>N 665-УГ</w:t>
        </w:r>
      </w:hyperlink>
      <w:r>
        <w:t xml:space="preserve">, от 07.05.2025 </w:t>
      </w:r>
      <w:hyperlink r:id="rId31">
        <w:r>
          <w:rPr>
            <w:color w:val="0000FF"/>
          </w:rPr>
          <w:t>N 167-УГ</w:t>
        </w:r>
      </w:hyperlink>
      <w:r>
        <w:t xml:space="preserve">, от 29.12.2025 </w:t>
      </w:r>
      <w:hyperlink r:id="rId32">
        <w:r>
          <w:rPr>
            <w:color w:val="0000FF"/>
          </w:rPr>
          <w:t>N 548-УГ</w:t>
        </w:r>
      </w:hyperlink>
      <w:r>
        <w:t>)</w:t>
      </w:r>
    </w:p>
    <w:p w:rsidR="007A0CAE" w:rsidRDefault="007A0CAE">
      <w:pPr>
        <w:pStyle w:val="ConsPlusNormal"/>
        <w:spacing w:before="220"/>
        <w:ind w:firstLine="540"/>
        <w:jc w:val="both"/>
      </w:pPr>
      <w:r>
        <w:t>Установить, что ведение трудовых книжек, а также формирование в электронном виде и представление информации о трудовой деятельности и трудовом стаже лиц, назначаемых на должности руководителей областных исполнительных органов государственной власти Свердловской области, в порядке, установленном законодательством Российской Федерации об индивидуальном (персонифицированном) учете в системах обязательного пенсионного страхования и обязательного социального страхования, с использованием информационно-телекоммуникационных сетей общего пользования, в том числе "Интернет", осуществляется в соответствующих областных исполнительных органах государственной власти Свердловской области.</w:t>
      </w:r>
    </w:p>
    <w:p w:rsidR="007A0CAE" w:rsidRDefault="007A0CAE">
      <w:pPr>
        <w:pStyle w:val="ConsPlusNormal"/>
        <w:jc w:val="both"/>
      </w:pPr>
      <w:r>
        <w:t xml:space="preserve">(в ред. Указов Губернатора Свердловской области от 29.06.2020 </w:t>
      </w:r>
      <w:hyperlink r:id="rId33">
        <w:r>
          <w:rPr>
            <w:color w:val="0000FF"/>
          </w:rPr>
          <w:t>N 337-УГ</w:t>
        </w:r>
      </w:hyperlink>
      <w:r>
        <w:t xml:space="preserve">, от 07.09.2022 </w:t>
      </w:r>
      <w:hyperlink r:id="rId34">
        <w:r>
          <w:rPr>
            <w:color w:val="0000FF"/>
          </w:rPr>
          <w:t>N 420-УГ</w:t>
        </w:r>
      </w:hyperlink>
      <w:r>
        <w:t>)</w:t>
      </w:r>
    </w:p>
    <w:p w:rsidR="007A0CAE" w:rsidRDefault="007A0CAE">
      <w:pPr>
        <w:pStyle w:val="ConsPlusNormal"/>
        <w:spacing w:before="220"/>
        <w:ind w:firstLine="540"/>
        <w:jc w:val="both"/>
      </w:pPr>
      <w:r>
        <w:t xml:space="preserve">2-1. Утратил силу. - </w:t>
      </w:r>
      <w:hyperlink r:id="rId35">
        <w:r>
          <w:rPr>
            <w:color w:val="0000FF"/>
          </w:rPr>
          <w:t>Указ</w:t>
        </w:r>
      </w:hyperlink>
      <w:r>
        <w:t xml:space="preserve"> Губернатора Свердловской области от 07.12.2018 N 665-УГ.</w:t>
      </w:r>
    </w:p>
    <w:p w:rsidR="007A0CAE" w:rsidRDefault="007A0CAE">
      <w:pPr>
        <w:pStyle w:val="ConsPlusNormal"/>
        <w:spacing w:before="220"/>
        <w:ind w:firstLine="540"/>
        <w:jc w:val="both"/>
      </w:pPr>
      <w:r>
        <w:lastRenderedPageBreak/>
        <w:t xml:space="preserve">3. Назначить Заместителя Губернатора Свердловской области - Руководителя Аппарата Губернатора Свердловской области и Правительства Свердловской области представителем Губернатора Свердловской области в отношениях, связанных с осуществлением государственной гражданской службы Свердловской области в целях обеспечения исполнения полномочий территориальных межотраслевых исполнительных органов государственной власти Свердловской области лицами, назначаемыми на должности руководителей этих органов, для осуществления полномочий нанимателя, указанных в </w:t>
      </w:r>
      <w:hyperlink w:anchor="P28">
        <w:r>
          <w:rPr>
            <w:color w:val="0000FF"/>
          </w:rPr>
          <w:t>подпунктах 1</w:t>
        </w:r>
      </w:hyperlink>
      <w:r>
        <w:t xml:space="preserve"> - </w:t>
      </w:r>
      <w:hyperlink w:anchor="P40">
        <w:r>
          <w:rPr>
            <w:color w:val="0000FF"/>
          </w:rPr>
          <w:t>10 пункта 1</w:t>
        </w:r>
      </w:hyperlink>
      <w:r>
        <w:t xml:space="preserve"> настоящего Указа.</w:t>
      </w:r>
    </w:p>
    <w:p w:rsidR="007A0CAE" w:rsidRDefault="007A0CAE">
      <w:pPr>
        <w:pStyle w:val="ConsPlusNormal"/>
        <w:jc w:val="both"/>
      </w:pPr>
      <w:r>
        <w:t xml:space="preserve">(в ред. Указов Губернатора Свердловской области от 27.09.2018 </w:t>
      </w:r>
      <w:hyperlink r:id="rId36">
        <w:r>
          <w:rPr>
            <w:color w:val="0000FF"/>
          </w:rPr>
          <w:t>N 478-УГ</w:t>
        </w:r>
      </w:hyperlink>
      <w:r>
        <w:t xml:space="preserve">, от 07.12.2018 </w:t>
      </w:r>
      <w:hyperlink r:id="rId37">
        <w:r>
          <w:rPr>
            <w:color w:val="0000FF"/>
          </w:rPr>
          <w:t>N 665-УГ</w:t>
        </w:r>
      </w:hyperlink>
      <w:r>
        <w:t>)</w:t>
      </w:r>
    </w:p>
    <w:p w:rsidR="007A0CAE" w:rsidRDefault="007A0CAE">
      <w:pPr>
        <w:pStyle w:val="ConsPlusNormal"/>
        <w:spacing w:before="220"/>
        <w:ind w:firstLine="540"/>
        <w:jc w:val="both"/>
      </w:pPr>
      <w:r>
        <w:t>Установить, что ведение трудовых книжек, а также формирование в электронном виде и представление информации о трудовой деятельности и трудовом стаже лиц, назначаемых на должности руководителей территориальных межотраслевых исполнительных органов государственной власти Свердловской области, в порядке, установленном законодательством Российской Федерации об индивидуальном (персонифицированном) учете в системах обязательного пенсионного страхования и обязательного социального страхования, с использованием информационно-телекоммуникационных сетей общего пользования, в том числе "Интернет", осуществляется в соответствующих территориальных межотраслевых исполнительных органах государственной власти Свердловской области.</w:t>
      </w:r>
    </w:p>
    <w:p w:rsidR="007A0CAE" w:rsidRDefault="007A0CAE">
      <w:pPr>
        <w:pStyle w:val="ConsPlusNormal"/>
        <w:jc w:val="both"/>
      </w:pPr>
      <w:r>
        <w:t xml:space="preserve">(в ред. Указов Губернатора Свердловской области от 29.06.2020 </w:t>
      </w:r>
      <w:hyperlink r:id="rId38">
        <w:r>
          <w:rPr>
            <w:color w:val="0000FF"/>
          </w:rPr>
          <w:t>N 337-УГ</w:t>
        </w:r>
      </w:hyperlink>
      <w:r>
        <w:t xml:space="preserve">, от 07.09.2022 </w:t>
      </w:r>
      <w:hyperlink r:id="rId39">
        <w:r>
          <w:rPr>
            <w:color w:val="0000FF"/>
          </w:rPr>
          <w:t>N 420-УГ</w:t>
        </w:r>
      </w:hyperlink>
      <w:r>
        <w:t>)</w:t>
      </w:r>
    </w:p>
    <w:p w:rsidR="007A0CAE" w:rsidRDefault="007A0CAE">
      <w:pPr>
        <w:pStyle w:val="ConsPlusNormal"/>
        <w:spacing w:before="220"/>
        <w:ind w:firstLine="540"/>
        <w:jc w:val="both"/>
      </w:pPr>
      <w:r>
        <w:t xml:space="preserve">В случае если Заместитель Губернатора Свердловской области - Руководитель Аппарата Губернатора Свердловской области и Правительства Свердловской области не может осуществлять свои полномочия в связи с состоянием здоровья или другими обстоятельствами, временно препятствующими осуществлению своих полномочий (в частности отпуск, служебная командировка), полномочия, указанные в </w:t>
      </w:r>
      <w:hyperlink w:anchor="P28">
        <w:r>
          <w:rPr>
            <w:color w:val="0000FF"/>
          </w:rPr>
          <w:t>подпунктах 1</w:t>
        </w:r>
      </w:hyperlink>
      <w:r>
        <w:t xml:space="preserve"> - </w:t>
      </w:r>
      <w:hyperlink w:anchor="P40">
        <w:r>
          <w:rPr>
            <w:color w:val="0000FF"/>
          </w:rPr>
          <w:t>10 пункта 1</w:t>
        </w:r>
      </w:hyperlink>
      <w:r>
        <w:t xml:space="preserve"> настоящего Указа, осуществляет лицо, на которое возложено исполнение обязанностей Руководителя Аппарата Губернатора Свердловской области и Правительства Свердловской области.</w:t>
      </w:r>
    </w:p>
    <w:p w:rsidR="007A0CAE" w:rsidRDefault="007A0CAE">
      <w:pPr>
        <w:pStyle w:val="ConsPlusNormal"/>
        <w:jc w:val="both"/>
      </w:pPr>
      <w:r>
        <w:t xml:space="preserve">(часть третья введена </w:t>
      </w:r>
      <w:hyperlink r:id="rId40">
        <w:r>
          <w:rPr>
            <w:color w:val="0000FF"/>
          </w:rPr>
          <w:t>Указом</w:t>
        </w:r>
      </w:hyperlink>
      <w:r>
        <w:t xml:space="preserve"> Губернатора Свердловской области от 27.02.2024 N 82-УГ)</w:t>
      </w:r>
    </w:p>
    <w:p w:rsidR="007A0CAE" w:rsidRDefault="007A0CAE">
      <w:pPr>
        <w:pStyle w:val="ConsPlusNormal"/>
        <w:spacing w:before="220"/>
        <w:ind w:firstLine="540"/>
        <w:jc w:val="both"/>
      </w:pPr>
      <w:r>
        <w:t>4. Назначить представителями Губернатора Свердловской области в отношениях, связанных с осуществлением государственной гражданской службы Свердловской области в целях обеспечения исполнения полномочий территориальных отраслевых исполнительных органов государственной власти Свердловской области лицами, назначаемыми на должности руководителей этих органов:</w:t>
      </w:r>
    </w:p>
    <w:p w:rsidR="007A0CAE" w:rsidRDefault="007A0CAE">
      <w:pPr>
        <w:pStyle w:val="ConsPlusNormal"/>
        <w:spacing w:before="220"/>
        <w:ind w:firstLine="540"/>
        <w:jc w:val="both"/>
      </w:pPr>
      <w:r>
        <w:t xml:space="preserve">1) Первого Заместителя Губернатора Свердловской области - Министра промышленности и науки Свердловской области для осуществления полномочий нанимателя, указанных в </w:t>
      </w:r>
      <w:hyperlink w:anchor="P28">
        <w:r>
          <w:rPr>
            <w:color w:val="0000FF"/>
          </w:rPr>
          <w:t>подпунктах 1</w:t>
        </w:r>
      </w:hyperlink>
      <w:r>
        <w:t xml:space="preserve"> и </w:t>
      </w:r>
      <w:hyperlink w:anchor="P30">
        <w:r>
          <w:rPr>
            <w:color w:val="0000FF"/>
          </w:rPr>
          <w:t>2 пункта 1</w:t>
        </w:r>
      </w:hyperlink>
      <w:r>
        <w:t xml:space="preserve"> настоящего Указа, а также </w:t>
      </w:r>
      <w:hyperlink w:anchor="P31">
        <w:r>
          <w:rPr>
            <w:color w:val="0000FF"/>
          </w:rPr>
          <w:t>подпункте 3 пункта 1</w:t>
        </w:r>
      </w:hyperlink>
      <w:r>
        <w:t xml:space="preserve"> настоящего Указа в части принятия решения о проведении служебной проверки, истребования от государственного гражданского служащего Свердловской области объяснения в письменной форме до применения дисциплинарного взыскания и представления материалов в соответствующую комиссию по соблюдению требований к служебному поведению государственных гражданских служащих Свердловской области и урегулированию конфликта интересов;</w:t>
      </w:r>
    </w:p>
    <w:p w:rsidR="007A0CAE" w:rsidRDefault="007A0CAE">
      <w:pPr>
        <w:pStyle w:val="ConsPlusNormal"/>
        <w:jc w:val="both"/>
      </w:pPr>
      <w:r>
        <w:t xml:space="preserve">(в ред. Указов Губернатора Свердловской области от 11.09.2017 </w:t>
      </w:r>
      <w:hyperlink r:id="rId41">
        <w:r>
          <w:rPr>
            <w:color w:val="0000FF"/>
          </w:rPr>
          <w:t>N 460-УГ</w:t>
        </w:r>
      </w:hyperlink>
      <w:r>
        <w:t xml:space="preserve">, от 29.12.2025 </w:t>
      </w:r>
      <w:hyperlink r:id="rId42">
        <w:r>
          <w:rPr>
            <w:color w:val="0000FF"/>
          </w:rPr>
          <w:t>N 548-УГ</w:t>
        </w:r>
      </w:hyperlink>
      <w:r>
        <w:t>)</w:t>
      </w:r>
    </w:p>
    <w:p w:rsidR="007A0CAE" w:rsidRDefault="007A0CAE">
      <w:pPr>
        <w:pStyle w:val="ConsPlusNormal"/>
        <w:spacing w:before="220"/>
        <w:ind w:firstLine="540"/>
        <w:jc w:val="both"/>
      </w:pPr>
      <w:r>
        <w:t xml:space="preserve">2) руководителя областного исполнительного органа государственной власти Свердловской области либо территориального исполнительного органа государственной власти Свердловской области, координирующего и (или) руководящего деятельностью территориального отраслевого исполнительного органа государственной власти Свердловской области, для осуществления полномочий нанимателя, указанных в </w:t>
      </w:r>
      <w:hyperlink w:anchor="P33">
        <w:r>
          <w:rPr>
            <w:color w:val="0000FF"/>
          </w:rPr>
          <w:t>подпунктах 4</w:t>
        </w:r>
      </w:hyperlink>
      <w:r>
        <w:t xml:space="preserve"> - </w:t>
      </w:r>
      <w:hyperlink w:anchor="P35">
        <w:r>
          <w:rPr>
            <w:color w:val="0000FF"/>
          </w:rPr>
          <w:t>6</w:t>
        </w:r>
      </w:hyperlink>
      <w:r>
        <w:t xml:space="preserve">, </w:t>
      </w:r>
      <w:hyperlink w:anchor="P37">
        <w:r>
          <w:rPr>
            <w:color w:val="0000FF"/>
          </w:rPr>
          <w:t>8</w:t>
        </w:r>
      </w:hyperlink>
      <w:r>
        <w:t xml:space="preserve"> - </w:t>
      </w:r>
      <w:hyperlink w:anchor="P40">
        <w:r>
          <w:rPr>
            <w:color w:val="0000FF"/>
          </w:rPr>
          <w:t>10 пункта 1</w:t>
        </w:r>
      </w:hyperlink>
      <w:r>
        <w:t xml:space="preserve"> настоящего Указа;</w:t>
      </w:r>
    </w:p>
    <w:p w:rsidR="007A0CAE" w:rsidRDefault="007A0CAE">
      <w:pPr>
        <w:pStyle w:val="ConsPlusNormal"/>
        <w:spacing w:before="220"/>
        <w:ind w:firstLine="540"/>
        <w:jc w:val="both"/>
      </w:pPr>
      <w:r>
        <w:t xml:space="preserve">3) руководителя соответствующего территориального отраслевого исполнительного органа государственной власти Свердловской области для осуществления полномочия нанимателя, указанного в </w:t>
      </w:r>
      <w:hyperlink w:anchor="P36">
        <w:r>
          <w:rPr>
            <w:color w:val="0000FF"/>
          </w:rPr>
          <w:t>подпункте 7 пункта 1</w:t>
        </w:r>
      </w:hyperlink>
      <w:r>
        <w:t xml:space="preserve"> настоящего Указа.</w:t>
      </w:r>
    </w:p>
    <w:p w:rsidR="007A0CAE" w:rsidRDefault="007A0CAE">
      <w:pPr>
        <w:pStyle w:val="ConsPlusNormal"/>
        <w:spacing w:before="220"/>
        <w:ind w:firstLine="540"/>
        <w:jc w:val="both"/>
      </w:pPr>
      <w:r>
        <w:lastRenderedPageBreak/>
        <w:t>Установить, что ведение трудовых книжек, а также формирование в электронном виде и представление информации о трудовой деятельности и трудовом стаже лиц, назначаемых на должности руководителей территориальных отраслевых исполнительных органов государственной власти Свердловской области, в порядке, установленном законодательством Российской Федерации об индивидуальном (персонифицированном) учете в системах обязательного пенсионного страхования и обязательного социального страхования, с использованием информационно-телекоммуникационных сетей общего пользования, в том числе "Интернет", осуществляется в соответствующих территориальных отраслевых исполнительных органах государственной власти Свердловской области.</w:t>
      </w:r>
    </w:p>
    <w:p w:rsidR="007A0CAE" w:rsidRDefault="007A0CAE">
      <w:pPr>
        <w:pStyle w:val="ConsPlusNormal"/>
        <w:jc w:val="both"/>
      </w:pPr>
      <w:r>
        <w:t xml:space="preserve">(в ред. Указов Губернатора Свердловской области от 29.06.2020 </w:t>
      </w:r>
      <w:hyperlink r:id="rId43">
        <w:r>
          <w:rPr>
            <w:color w:val="0000FF"/>
          </w:rPr>
          <w:t>N 337-УГ</w:t>
        </w:r>
      </w:hyperlink>
      <w:r>
        <w:t xml:space="preserve">, от 07.09.2022 </w:t>
      </w:r>
      <w:hyperlink r:id="rId44">
        <w:r>
          <w:rPr>
            <w:color w:val="0000FF"/>
          </w:rPr>
          <w:t>N 420-УГ</w:t>
        </w:r>
      </w:hyperlink>
      <w:r>
        <w:t>)</w:t>
      </w:r>
    </w:p>
    <w:p w:rsidR="007A0CAE" w:rsidRDefault="007A0CAE">
      <w:pPr>
        <w:pStyle w:val="ConsPlusNormal"/>
        <w:spacing w:before="220"/>
        <w:ind w:firstLine="540"/>
        <w:jc w:val="both"/>
      </w:pPr>
      <w:r>
        <w:t>Установить, что аттестация государственных гражданских служащих Свердловской области, замещающих должности руководителей территориальных отраслевых исполнительных органов государственной власти Свердловской области, проводится по решению руководителя областного исполнительного органа государственной власти Свердловской области либо территориального исполнительного органа государственной власти Свердловской области, координирующего и (или) руководящего деятельностью территориального отраслевого исполнительного органа государственной власти Свердловской области, аттестационной комиссией, образованной в указанном исполнительном органе государственной власти, координирующем и (или) руководящем деятельностью территориального отраслевого исполнительного органа государственной власти Свердловской области.</w:t>
      </w:r>
    </w:p>
    <w:p w:rsidR="007A0CAE" w:rsidRDefault="007A0CAE">
      <w:pPr>
        <w:pStyle w:val="ConsPlusNormal"/>
        <w:jc w:val="both"/>
      </w:pPr>
      <w:r>
        <w:t xml:space="preserve">(в ред. </w:t>
      </w:r>
      <w:hyperlink r:id="rId45">
        <w:r>
          <w:rPr>
            <w:color w:val="0000FF"/>
          </w:rPr>
          <w:t>Указа</w:t>
        </w:r>
      </w:hyperlink>
      <w:r>
        <w:t xml:space="preserve"> Губернатора Свердловской области от 01.06.2017 N 317-УГ)</w:t>
      </w:r>
    </w:p>
    <w:p w:rsidR="007A0CAE" w:rsidRDefault="007A0CAE">
      <w:pPr>
        <w:pStyle w:val="ConsPlusNormal"/>
        <w:spacing w:before="220"/>
        <w:ind w:firstLine="540"/>
        <w:jc w:val="both"/>
      </w:pPr>
      <w:r>
        <w:t>5. Назначить представителями Губернатора Свердловской области в отношениях, связанных с осуществлением государственной гражданской службы Свердловской области в целях обеспечения исполнения полномочий областных исполнительных органов государственной власти Свердловской области, за исключением уполномоченного исполнительного органа государственной власти Свердловской области по профилактике коррупционных правонарушений (далее - орган государственной власти по профилактике коррупции), лицами, назначаемыми на должности заместителей руководителей этих органов:</w:t>
      </w:r>
    </w:p>
    <w:p w:rsidR="007A0CAE" w:rsidRDefault="007A0CAE">
      <w:pPr>
        <w:pStyle w:val="ConsPlusNormal"/>
        <w:spacing w:before="220"/>
        <w:ind w:firstLine="540"/>
        <w:jc w:val="both"/>
      </w:pPr>
      <w:r>
        <w:t xml:space="preserve">1) Первого Заместителя Губернатора Свердловской области - Министра промышленности и науки Свердловской области для осуществления полномочий нанимателя, указанных в </w:t>
      </w:r>
      <w:hyperlink w:anchor="P28">
        <w:r>
          <w:rPr>
            <w:color w:val="0000FF"/>
          </w:rPr>
          <w:t>подпунктах 1</w:t>
        </w:r>
      </w:hyperlink>
      <w:r>
        <w:t xml:space="preserve"> и </w:t>
      </w:r>
      <w:hyperlink w:anchor="P30">
        <w:r>
          <w:rPr>
            <w:color w:val="0000FF"/>
          </w:rPr>
          <w:t>2 пункта 1</w:t>
        </w:r>
      </w:hyperlink>
      <w:r>
        <w:t xml:space="preserve"> настоящего Указа, а также </w:t>
      </w:r>
      <w:hyperlink w:anchor="P31">
        <w:r>
          <w:rPr>
            <w:color w:val="0000FF"/>
          </w:rPr>
          <w:t>подпункте 3 пункта 1</w:t>
        </w:r>
      </w:hyperlink>
      <w:r>
        <w:t xml:space="preserve"> настоящего Указа в части принятия решения о проведении служебной проверки, истребования от государственного гражданского служащего Свердловской области объяснения в письменной форме до применения дисциплинарного взыскания и представления материалов в соответствующую комиссию по соблюдению требований к служебному поведению государственных гражданских служащих Свердловской области и урегулированию конфликта интересов;</w:t>
      </w:r>
    </w:p>
    <w:p w:rsidR="007A0CAE" w:rsidRDefault="007A0CAE">
      <w:pPr>
        <w:pStyle w:val="ConsPlusNormal"/>
        <w:jc w:val="both"/>
      </w:pPr>
      <w:r>
        <w:t xml:space="preserve">(в ред. </w:t>
      </w:r>
      <w:hyperlink r:id="rId46">
        <w:r>
          <w:rPr>
            <w:color w:val="0000FF"/>
          </w:rPr>
          <w:t>Указа</w:t>
        </w:r>
      </w:hyperlink>
      <w:r>
        <w:t xml:space="preserve"> Губернатора Свердловской области от 29.12.2025 N 548-УГ)</w:t>
      </w:r>
    </w:p>
    <w:p w:rsidR="007A0CAE" w:rsidRDefault="007A0CAE">
      <w:pPr>
        <w:pStyle w:val="ConsPlusNormal"/>
        <w:spacing w:before="220"/>
        <w:ind w:firstLine="540"/>
        <w:jc w:val="both"/>
      </w:pPr>
      <w:r>
        <w:t xml:space="preserve">2) руководителя соответствующего областного исполнительного органа государственной власти Свердловской области для осуществления полномочий нанимателя, указанных в </w:t>
      </w:r>
      <w:hyperlink w:anchor="P34">
        <w:r>
          <w:rPr>
            <w:color w:val="0000FF"/>
          </w:rPr>
          <w:t>подпунктах 5</w:t>
        </w:r>
      </w:hyperlink>
      <w:r>
        <w:t xml:space="preserve"> - </w:t>
      </w:r>
      <w:hyperlink w:anchor="P37">
        <w:r>
          <w:rPr>
            <w:color w:val="0000FF"/>
          </w:rPr>
          <w:t>8</w:t>
        </w:r>
      </w:hyperlink>
      <w:r>
        <w:t xml:space="preserve"> и </w:t>
      </w:r>
      <w:hyperlink w:anchor="P40">
        <w:r>
          <w:rPr>
            <w:color w:val="0000FF"/>
          </w:rPr>
          <w:t>10 пункта 1</w:t>
        </w:r>
      </w:hyperlink>
      <w:r>
        <w:t xml:space="preserve"> настоящего Указа.</w:t>
      </w:r>
    </w:p>
    <w:p w:rsidR="007A0CAE" w:rsidRDefault="007A0CAE">
      <w:pPr>
        <w:pStyle w:val="ConsPlusNormal"/>
        <w:spacing w:before="220"/>
        <w:ind w:firstLine="540"/>
        <w:jc w:val="both"/>
      </w:pPr>
      <w:r>
        <w:t xml:space="preserve">Назначить руководителя органа государственной власти по профилактике коррупции представителем Губернатора Свердловской области в отношениях, связанных с осуществлением государственной гражданской службы Свердловской области в целях обеспечения исполнения полномочий органа государственной власти по профилактике коррупции лицами, назначаемыми на должности заместителей руководителя этого органа, для осуществления полномочий нанимателя, указанных в </w:t>
      </w:r>
      <w:hyperlink w:anchor="P34">
        <w:r>
          <w:rPr>
            <w:color w:val="0000FF"/>
          </w:rPr>
          <w:t>подпунктах 5</w:t>
        </w:r>
      </w:hyperlink>
      <w:r>
        <w:t xml:space="preserve"> - </w:t>
      </w:r>
      <w:hyperlink w:anchor="P37">
        <w:r>
          <w:rPr>
            <w:color w:val="0000FF"/>
          </w:rPr>
          <w:t>8</w:t>
        </w:r>
      </w:hyperlink>
      <w:r>
        <w:t xml:space="preserve"> и </w:t>
      </w:r>
      <w:hyperlink w:anchor="P40">
        <w:r>
          <w:rPr>
            <w:color w:val="0000FF"/>
          </w:rPr>
          <w:t>10 пункта 1</w:t>
        </w:r>
      </w:hyperlink>
      <w:r>
        <w:t xml:space="preserve"> настоящего Указа.</w:t>
      </w:r>
    </w:p>
    <w:p w:rsidR="007A0CAE" w:rsidRDefault="007A0CAE">
      <w:pPr>
        <w:pStyle w:val="ConsPlusNormal"/>
        <w:spacing w:before="220"/>
        <w:ind w:firstLine="540"/>
        <w:jc w:val="both"/>
      </w:pPr>
      <w:r>
        <w:t xml:space="preserve">Установить, что ведение трудовых книжек, а также формирование в электронном виде и представление информации о трудовой деятельности и трудовом стаже лиц, назначаемых на должности заместителей руководителей областных исполнительных органов государственной </w:t>
      </w:r>
      <w:r>
        <w:lastRenderedPageBreak/>
        <w:t>власти Свердловской области, в порядке, установленном законодательством Российской Федерации об индивидуальном (персонифицированном) учете в системах обязательного пенсионного страхования и обязательного социального страхования, с использованием информационно-телекоммуникационных сетей общего пользования, в том числе "Интернет", осуществляется в соответствующих исполнительных органах государственной власти Свердловской области.</w:t>
      </w:r>
    </w:p>
    <w:p w:rsidR="007A0CAE" w:rsidRDefault="007A0CAE">
      <w:pPr>
        <w:pStyle w:val="ConsPlusNormal"/>
        <w:jc w:val="both"/>
      </w:pPr>
      <w:r>
        <w:t xml:space="preserve">(в ред. Указов Губернатора Свердловской области от 30.09.2021 </w:t>
      </w:r>
      <w:hyperlink r:id="rId47">
        <w:r>
          <w:rPr>
            <w:color w:val="0000FF"/>
          </w:rPr>
          <w:t>N 572-УГ</w:t>
        </w:r>
      </w:hyperlink>
      <w:r>
        <w:t xml:space="preserve">, от 07.09.2022 </w:t>
      </w:r>
      <w:hyperlink r:id="rId48">
        <w:r>
          <w:rPr>
            <w:color w:val="0000FF"/>
          </w:rPr>
          <w:t>N 420-УГ</w:t>
        </w:r>
      </w:hyperlink>
      <w:r>
        <w:t>)</w:t>
      </w:r>
    </w:p>
    <w:p w:rsidR="007A0CAE" w:rsidRDefault="007A0CAE">
      <w:pPr>
        <w:pStyle w:val="ConsPlusNormal"/>
        <w:spacing w:before="220"/>
        <w:ind w:firstLine="540"/>
        <w:jc w:val="both"/>
      </w:pPr>
      <w:r>
        <w:t xml:space="preserve">5-1. Утратил силу. - </w:t>
      </w:r>
      <w:hyperlink r:id="rId49">
        <w:r>
          <w:rPr>
            <w:color w:val="0000FF"/>
          </w:rPr>
          <w:t>Указ</w:t>
        </w:r>
      </w:hyperlink>
      <w:r>
        <w:t xml:space="preserve"> Губернатора Свердловской области от 07.12.2018 N 665-УГ.</w:t>
      </w:r>
    </w:p>
    <w:p w:rsidR="007A0CAE" w:rsidRDefault="007A0CAE">
      <w:pPr>
        <w:pStyle w:val="ConsPlusNormal"/>
        <w:spacing w:before="220"/>
        <w:ind w:firstLine="540"/>
        <w:jc w:val="both"/>
      </w:pPr>
      <w:r>
        <w:t xml:space="preserve">5-2. Утратил силу. - </w:t>
      </w:r>
      <w:hyperlink r:id="rId50">
        <w:r>
          <w:rPr>
            <w:color w:val="0000FF"/>
          </w:rPr>
          <w:t>Указ</w:t>
        </w:r>
      </w:hyperlink>
      <w:r>
        <w:t xml:space="preserve"> Губернатора Свердловской области от 27.02.2024 N 82-УГ.</w:t>
      </w:r>
    </w:p>
    <w:p w:rsidR="007A0CAE" w:rsidRDefault="007A0CAE">
      <w:pPr>
        <w:pStyle w:val="ConsPlusNormal"/>
        <w:spacing w:before="220"/>
        <w:ind w:firstLine="540"/>
        <w:jc w:val="both"/>
      </w:pPr>
      <w:r>
        <w:t xml:space="preserve">6. Признать утратившим силу </w:t>
      </w:r>
      <w:hyperlink r:id="rId51">
        <w:r>
          <w:rPr>
            <w:color w:val="0000FF"/>
          </w:rPr>
          <w:t>Указ</w:t>
        </w:r>
      </w:hyperlink>
      <w:r>
        <w:t xml:space="preserve"> Губернатора Свердловской области от 18 февраля 2011 года N 102-УГ "О полномочиях нанимателя, осуществляемых представителями Губернатора Свердловской области в отношениях, связанных с осуществлением государственной гражданской службы Свердловской области в целях обеспечения исполнения полномочий Губернатора Свердловской области, обеспечения исполнения полномочий областных и территориальных исполнительных органов государственной власти Свердловской области лицами, назначаемыми на должности руководителей этих органов и заместителей руководителей областных исполнительных органов государственной власти Свердловской области, обеспечения исполнения полномочий Администрации Губернатора Свердловской области лицами, назначаемыми на должности заместителей ее руководителя и руководителей структурных подразделений Администрации Губернатора Свердловской области".</w:t>
      </w:r>
    </w:p>
    <w:p w:rsidR="007A0CAE" w:rsidRDefault="007A0CAE">
      <w:pPr>
        <w:pStyle w:val="ConsPlusNormal"/>
        <w:spacing w:before="220"/>
        <w:ind w:firstLine="540"/>
        <w:jc w:val="both"/>
      </w:pPr>
      <w:r>
        <w:t>7. Настоящий Указ опубликовать на "Официальном интернет-портале правовой информации Свердловской области" (</w:t>
      </w:r>
      <w:hyperlink r:id="rId52">
        <w:r>
          <w:rPr>
            <w:color w:val="0000FF"/>
          </w:rPr>
          <w:t>www.pravo.gov66.ru</w:t>
        </w:r>
      </w:hyperlink>
      <w:r>
        <w:t>).</w:t>
      </w:r>
    </w:p>
    <w:p w:rsidR="007A0CAE" w:rsidRDefault="007A0CAE">
      <w:pPr>
        <w:pStyle w:val="ConsPlusNormal"/>
        <w:jc w:val="both"/>
      </w:pPr>
    </w:p>
    <w:p w:rsidR="007A0CAE" w:rsidRDefault="007A0CAE">
      <w:pPr>
        <w:pStyle w:val="ConsPlusNormal"/>
        <w:jc w:val="right"/>
      </w:pPr>
      <w:r>
        <w:t>Губернатор</w:t>
      </w:r>
    </w:p>
    <w:p w:rsidR="007A0CAE" w:rsidRDefault="007A0CAE">
      <w:pPr>
        <w:pStyle w:val="ConsPlusNormal"/>
        <w:jc w:val="right"/>
      </w:pPr>
      <w:r>
        <w:t>Свердловской области</w:t>
      </w:r>
    </w:p>
    <w:p w:rsidR="007A0CAE" w:rsidRDefault="007A0CAE">
      <w:pPr>
        <w:pStyle w:val="ConsPlusNormal"/>
        <w:jc w:val="right"/>
      </w:pPr>
      <w:r>
        <w:t>Е.В.КУЙВАШЕВ</w:t>
      </w:r>
    </w:p>
    <w:p w:rsidR="007A0CAE" w:rsidRDefault="007A0CAE">
      <w:pPr>
        <w:pStyle w:val="ConsPlusNormal"/>
      </w:pPr>
      <w:r>
        <w:t>г. Екатеринбург</w:t>
      </w:r>
    </w:p>
    <w:p w:rsidR="007A0CAE" w:rsidRDefault="007A0CAE">
      <w:pPr>
        <w:pStyle w:val="ConsPlusNormal"/>
        <w:spacing w:before="220"/>
      </w:pPr>
      <w:r>
        <w:t>14 ноября 2016 года</w:t>
      </w:r>
    </w:p>
    <w:p w:rsidR="007A0CAE" w:rsidRDefault="007A0CAE">
      <w:pPr>
        <w:pStyle w:val="ConsPlusNormal"/>
        <w:spacing w:before="220"/>
      </w:pPr>
      <w:r>
        <w:t>N 684-УГ</w:t>
      </w:r>
    </w:p>
    <w:p w:rsidR="007A0CAE" w:rsidRDefault="007A0CAE">
      <w:pPr>
        <w:pStyle w:val="ConsPlusNormal"/>
        <w:jc w:val="both"/>
      </w:pPr>
    </w:p>
    <w:p w:rsidR="007A0CAE" w:rsidRDefault="007A0CAE">
      <w:pPr>
        <w:pStyle w:val="ConsPlusNormal"/>
        <w:jc w:val="both"/>
      </w:pPr>
    </w:p>
    <w:p w:rsidR="007A0CAE" w:rsidRDefault="007A0CAE">
      <w:pPr>
        <w:pStyle w:val="ConsPlusNormal"/>
        <w:pBdr>
          <w:bottom w:val="single" w:sz="6" w:space="0" w:color="auto"/>
        </w:pBdr>
        <w:spacing w:before="100" w:after="100"/>
        <w:jc w:val="both"/>
        <w:rPr>
          <w:sz w:val="2"/>
          <w:szCs w:val="2"/>
        </w:rPr>
      </w:pPr>
    </w:p>
    <w:p w:rsidR="00113EAB" w:rsidRDefault="00113EAB"/>
    <w:sectPr w:rsidR="00113EAB" w:rsidSect="005D6733">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0"/>
  <w:proofState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A0CAE"/>
    <w:rsid w:val="00113EAB"/>
    <w:rsid w:val="007A0CA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A294B5B-B635-4583-B130-8532DDC98E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7A0CAE"/>
    <w:pPr>
      <w:widowControl w:val="0"/>
      <w:autoSpaceDE w:val="0"/>
      <w:autoSpaceDN w:val="0"/>
      <w:spacing w:after="0" w:line="240" w:lineRule="auto"/>
    </w:pPr>
    <w:rPr>
      <w:rFonts w:ascii="Calibri" w:eastAsia="Times New Roman" w:hAnsi="Calibri" w:cs="Calibri"/>
      <w:szCs w:val="20"/>
      <w:lang w:eastAsia="ru-RU"/>
    </w:rPr>
  </w:style>
  <w:style w:type="paragraph" w:customStyle="1" w:styleId="ConsPlusTitle">
    <w:name w:val="ConsPlusTitle"/>
    <w:rsid w:val="007A0CAE"/>
    <w:pPr>
      <w:widowControl w:val="0"/>
      <w:autoSpaceDE w:val="0"/>
      <w:autoSpaceDN w:val="0"/>
      <w:spacing w:after="0" w:line="240" w:lineRule="auto"/>
    </w:pPr>
    <w:rPr>
      <w:rFonts w:ascii="Calibri" w:eastAsia="Times New Roman" w:hAnsi="Calibri" w:cs="Calibri"/>
      <w:b/>
      <w:szCs w:val="20"/>
      <w:lang w:eastAsia="ru-RU"/>
    </w:rPr>
  </w:style>
  <w:style w:type="paragraph" w:customStyle="1" w:styleId="ConsPlusTitlePage">
    <w:name w:val="ConsPlusTitlePage"/>
    <w:rsid w:val="007A0CAE"/>
    <w:pPr>
      <w:widowControl w:val="0"/>
      <w:autoSpaceDE w:val="0"/>
      <w:autoSpaceDN w:val="0"/>
      <w:spacing w:after="0" w:line="240" w:lineRule="auto"/>
    </w:pPr>
    <w:rPr>
      <w:rFonts w:ascii="Tahoma" w:eastAsia="Times New Roman" w:hAnsi="Tahoma" w:cs="Tahoma"/>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login.consultant.ru/link/?req=doc&amp;base=RLAW071&amp;n=326420&amp;dst=100007" TargetMode="External"/><Relationship Id="rId18" Type="http://schemas.openxmlformats.org/officeDocument/2006/relationships/hyperlink" Target="https://login.consultant.ru/link/?req=doc&amp;base=RLAW071&amp;n=417473&amp;dst=100038" TargetMode="External"/><Relationship Id="rId26" Type="http://schemas.openxmlformats.org/officeDocument/2006/relationships/hyperlink" Target="https://login.consultant.ru/link/?req=doc&amp;base=RLAW071&amp;n=207653&amp;dst=100008" TargetMode="External"/><Relationship Id="rId39" Type="http://schemas.openxmlformats.org/officeDocument/2006/relationships/hyperlink" Target="https://login.consultant.ru/link/?req=doc&amp;base=RLAW071&amp;n=336670&amp;dst=100008" TargetMode="External"/><Relationship Id="rId21" Type="http://schemas.openxmlformats.org/officeDocument/2006/relationships/hyperlink" Target="https://login.consultant.ru/link/?req=doc&amp;base=RLAW071&amp;n=417459&amp;dst=101132" TargetMode="External"/><Relationship Id="rId34" Type="http://schemas.openxmlformats.org/officeDocument/2006/relationships/hyperlink" Target="https://login.consultant.ru/link/?req=doc&amp;base=RLAW071&amp;n=336670&amp;dst=100008" TargetMode="External"/><Relationship Id="rId42" Type="http://schemas.openxmlformats.org/officeDocument/2006/relationships/hyperlink" Target="https://login.consultant.ru/link/?req=doc&amp;base=RLAW071&amp;n=417473&amp;dst=100039" TargetMode="External"/><Relationship Id="rId47" Type="http://schemas.openxmlformats.org/officeDocument/2006/relationships/hyperlink" Target="https://login.consultant.ru/link/?req=doc&amp;base=RLAW071&amp;n=313203&amp;dst=100008" TargetMode="External"/><Relationship Id="rId50" Type="http://schemas.openxmlformats.org/officeDocument/2006/relationships/hyperlink" Target="https://login.consultant.ru/link/?req=doc&amp;base=RLAW071&amp;n=371453&amp;dst=100026" TargetMode="External"/><Relationship Id="rId7" Type="http://schemas.openxmlformats.org/officeDocument/2006/relationships/hyperlink" Target="https://login.consultant.ru/link/?req=doc&amp;base=RLAW071&amp;n=220783&amp;dst=100007" TargetMode="External"/><Relationship Id="rId2" Type="http://schemas.openxmlformats.org/officeDocument/2006/relationships/settings" Target="settings.xml"/><Relationship Id="rId16" Type="http://schemas.openxmlformats.org/officeDocument/2006/relationships/hyperlink" Target="https://login.consultant.ru/link/?req=doc&amp;base=RLAW071&amp;n=386780&amp;dst=100042" TargetMode="External"/><Relationship Id="rId29" Type="http://schemas.openxmlformats.org/officeDocument/2006/relationships/hyperlink" Target="https://login.consultant.ru/link/?req=doc&amp;base=RLAW071&amp;n=220783&amp;dst=100008" TargetMode="External"/><Relationship Id="rId11" Type="http://schemas.openxmlformats.org/officeDocument/2006/relationships/hyperlink" Target="https://login.consultant.ru/link/?req=doc&amp;base=RLAW071&amp;n=279609&amp;dst=100007" TargetMode="External"/><Relationship Id="rId24" Type="http://schemas.openxmlformats.org/officeDocument/2006/relationships/hyperlink" Target="https://login.consultant.ru/link/?req=doc&amp;base=RLAW071&amp;n=274446&amp;dst=100008" TargetMode="External"/><Relationship Id="rId32" Type="http://schemas.openxmlformats.org/officeDocument/2006/relationships/hyperlink" Target="https://login.consultant.ru/link/?req=doc&amp;base=RLAW071&amp;n=417473&amp;dst=100039" TargetMode="External"/><Relationship Id="rId37" Type="http://schemas.openxmlformats.org/officeDocument/2006/relationships/hyperlink" Target="https://login.consultant.ru/link/?req=doc&amp;base=RLAW071&amp;n=326473&amp;dst=100018" TargetMode="External"/><Relationship Id="rId40" Type="http://schemas.openxmlformats.org/officeDocument/2006/relationships/hyperlink" Target="https://login.consultant.ru/link/?req=doc&amp;base=RLAW071&amp;n=371453&amp;dst=100024" TargetMode="External"/><Relationship Id="rId45" Type="http://schemas.openxmlformats.org/officeDocument/2006/relationships/hyperlink" Target="https://login.consultant.ru/link/?req=doc&amp;base=RLAW071&amp;n=200921&amp;dst=100008" TargetMode="External"/><Relationship Id="rId53" Type="http://schemas.openxmlformats.org/officeDocument/2006/relationships/fontTable" Target="fontTable.xml"/><Relationship Id="rId5" Type="http://schemas.openxmlformats.org/officeDocument/2006/relationships/hyperlink" Target="https://login.consultant.ru/link/?req=doc&amp;base=RLAW071&amp;n=200921&amp;dst=100007" TargetMode="External"/><Relationship Id="rId10" Type="http://schemas.openxmlformats.org/officeDocument/2006/relationships/hyperlink" Target="https://login.consultant.ru/link/?req=doc&amp;base=RLAW071&amp;n=274446&amp;dst=100007" TargetMode="External"/><Relationship Id="rId19" Type="http://schemas.openxmlformats.org/officeDocument/2006/relationships/hyperlink" Target="https://login.consultant.ru/link/?req=doc&amp;base=LAW&amp;n=523293&amp;dst=100013" TargetMode="External"/><Relationship Id="rId31" Type="http://schemas.openxmlformats.org/officeDocument/2006/relationships/hyperlink" Target="https://login.consultant.ru/link/?req=doc&amp;base=RLAW071&amp;n=401892&amp;dst=100008" TargetMode="External"/><Relationship Id="rId44" Type="http://schemas.openxmlformats.org/officeDocument/2006/relationships/hyperlink" Target="https://login.consultant.ru/link/?req=doc&amp;base=RLAW071&amp;n=336670&amp;dst=100008" TargetMode="External"/><Relationship Id="rId52" Type="http://schemas.openxmlformats.org/officeDocument/2006/relationships/hyperlink" Target="www.pravo.gov66.ru" TargetMode="External"/><Relationship Id="rId4" Type="http://schemas.openxmlformats.org/officeDocument/2006/relationships/hyperlink" Target="https://login.consultant.ru/link/?req=doc&amp;base=RLAW071&amp;n=188834&amp;dst=100007" TargetMode="External"/><Relationship Id="rId9" Type="http://schemas.openxmlformats.org/officeDocument/2006/relationships/hyperlink" Target="https://login.consultant.ru/link/?req=doc&amp;base=RLAW071&amp;n=326473&amp;dst=100015" TargetMode="External"/><Relationship Id="rId14" Type="http://schemas.openxmlformats.org/officeDocument/2006/relationships/hyperlink" Target="https://login.consultant.ru/link/?req=doc&amp;base=RLAW071&amp;n=336670&amp;dst=100007" TargetMode="External"/><Relationship Id="rId22" Type="http://schemas.openxmlformats.org/officeDocument/2006/relationships/hyperlink" Target="https://login.consultant.ru/link/?req=doc&amp;base=RLAW071&amp;n=420449&amp;dst=100054" TargetMode="External"/><Relationship Id="rId27" Type="http://schemas.openxmlformats.org/officeDocument/2006/relationships/hyperlink" Target="https://login.consultant.ru/link/?req=doc&amp;base=RLAW071&amp;n=326420&amp;dst=100008" TargetMode="External"/><Relationship Id="rId30" Type="http://schemas.openxmlformats.org/officeDocument/2006/relationships/hyperlink" Target="https://login.consultant.ru/link/?req=doc&amp;base=RLAW071&amp;n=326473&amp;dst=100016" TargetMode="External"/><Relationship Id="rId35" Type="http://schemas.openxmlformats.org/officeDocument/2006/relationships/hyperlink" Target="https://login.consultant.ru/link/?req=doc&amp;base=RLAW071&amp;n=326473&amp;dst=100017" TargetMode="External"/><Relationship Id="rId43" Type="http://schemas.openxmlformats.org/officeDocument/2006/relationships/hyperlink" Target="https://login.consultant.ru/link/?req=doc&amp;base=RLAW071&amp;n=279609&amp;dst=100012" TargetMode="External"/><Relationship Id="rId48" Type="http://schemas.openxmlformats.org/officeDocument/2006/relationships/hyperlink" Target="https://login.consultant.ru/link/?req=doc&amp;base=RLAW071&amp;n=336670&amp;dst=100008" TargetMode="External"/><Relationship Id="rId8" Type="http://schemas.openxmlformats.org/officeDocument/2006/relationships/hyperlink" Target="https://login.consultant.ru/link/?req=doc&amp;base=RLAW071&amp;n=326472&amp;dst=100012" TargetMode="External"/><Relationship Id="rId51" Type="http://schemas.openxmlformats.org/officeDocument/2006/relationships/hyperlink" Target="https://login.consultant.ru/link/?req=doc&amp;base=RLAW071&amp;n=167396" TargetMode="External"/><Relationship Id="rId3" Type="http://schemas.openxmlformats.org/officeDocument/2006/relationships/webSettings" Target="webSettings.xml"/><Relationship Id="rId12" Type="http://schemas.openxmlformats.org/officeDocument/2006/relationships/hyperlink" Target="https://login.consultant.ru/link/?req=doc&amp;base=RLAW071&amp;n=313203&amp;dst=100007" TargetMode="External"/><Relationship Id="rId17" Type="http://schemas.openxmlformats.org/officeDocument/2006/relationships/hyperlink" Target="https://login.consultant.ru/link/?req=doc&amp;base=RLAW071&amp;n=401892&amp;dst=100007" TargetMode="External"/><Relationship Id="rId25" Type="http://schemas.openxmlformats.org/officeDocument/2006/relationships/hyperlink" Target="https://login.consultant.ru/link/?req=doc&amp;base=RLAW071&amp;n=386780&amp;dst=100043" TargetMode="External"/><Relationship Id="rId33" Type="http://schemas.openxmlformats.org/officeDocument/2006/relationships/hyperlink" Target="https://login.consultant.ru/link/?req=doc&amp;base=RLAW071&amp;n=279609&amp;dst=100008" TargetMode="External"/><Relationship Id="rId38" Type="http://schemas.openxmlformats.org/officeDocument/2006/relationships/hyperlink" Target="https://login.consultant.ru/link/?req=doc&amp;base=RLAW071&amp;n=279609&amp;dst=100010" TargetMode="External"/><Relationship Id="rId46" Type="http://schemas.openxmlformats.org/officeDocument/2006/relationships/hyperlink" Target="https://login.consultant.ru/link/?req=doc&amp;base=RLAW071&amp;n=417473&amp;dst=100039" TargetMode="External"/><Relationship Id="rId20" Type="http://schemas.openxmlformats.org/officeDocument/2006/relationships/hyperlink" Target="https://login.consultant.ru/link/?req=doc&amp;base=LAW&amp;n=523293&amp;dst=100452" TargetMode="External"/><Relationship Id="rId41" Type="http://schemas.openxmlformats.org/officeDocument/2006/relationships/hyperlink" Target="https://login.consultant.ru/link/?req=doc&amp;base=RLAW071&amp;n=207653&amp;dst=100011" TargetMode="External"/><Relationship Id="rId54" Type="http://schemas.openxmlformats.org/officeDocument/2006/relationships/theme" Target="theme/theme1.xml"/><Relationship Id="rId1" Type="http://schemas.openxmlformats.org/officeDocument/2006/relationships/styles" Target="styles.xml"/><Relationship Id="rId6" Type="http://schemas.openxmlformats.org/officeDocument/2006/relationships/hyperlink" Target="https://login.consultant.ru/link/?req=doc&amp;base=RLAW071&amp;n=207653&amp;dst=100007" TargetMode="External"/><Relationship Id="rId15" Type="http://schemas.openxmlformats.org/officeDocument/2006/relationships/hyperlink" Target="https://login.consultant.ru/link/?req=doc&amp;base=RLAW071&amp;n=371453&amp;dst=100022" TargetMode="External"/><Relationship Id="rId23" Type="http://schemas.openxmlformats.org/officeDocument/2006/relationships/hyperlink" Target="https://login.consultant.ru/link/?req=doc&amp;base=RLAW071&amp;n=371453&amp;dst=100023" TargetMode="External"/><Relationship Id="rId28" Type="http://schemas.openxmlformats.org/officeDocument/2006/relationships/hyperlink" Target="https://login.consultant.ru/link/?req=doc&amp;base=RLAW071&amp;n=207653&amp;dst=100009" TargetMode="External"/><Relationship Id="rId36" Type="http://schemas.openxmlformats.org/officeDocument/2006/relationships/hyperlink" Target="https://login.consultant.ru/link/?req=doc&amp;base=RLAW071&amp;n=326472&amp;dst=100013" TargetMode="External"/><Relationship Id="rId49" Type="http://schemas.openxmlformats.org/officeDocument/2006/relationships/hyperlink" Target="https://login.consultant.ru/link/?req=doc&amp;base=RLAW071&amp;n=326473&amp;dst=100017"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3159</Words>
  <Characters>18010</Characters>
  <Application>Microsoft Office Word</Application>
  <DocSecurity>0</DocSecurity>
  <Lines>150</Lines>
  <Paragraphs>42</Paragraphs>
  <ScaleCrop>false</ScaleCrop>
  <Company/>
  <LinksUpToDate>false</LinksUpToDate>
  <CharactersWithSpaces>21127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Харитонова Светлана Александровна</dc:creator>
  <cp:keywords/>
  <dc:description/>
  <cp:lastModifiedBy>Харитонова Светлана Александровна</cp:lastModifiedBy>
  <cp:revision>1</cp:revision>
  <dcterms:created xsi:type="dcterms:W3CDTF">2026-02-24T09:02:00Z</dcterms:created>
  <dcterms:modified xsi:type="dcterms:W3CDTF">2026-02-24T09:02:00Z</dcterms:modified>
</cp:coreProperties>
</file>